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B642" w14:textId="0AA5EE63" w:rsidR="009B11EC" w:rsidRDefault="009B11EC" w:rsidP="009B11EC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FIZYKA KLASA 3</w:t>
      </w:r>
      <w:r>
        <w:rPr>
          <w:rFonts w:eastAsia="Andale Sans UI" w:cs="Tahoma"/>
          <w:b/>
          <w:kern w:val="3"/>
          <w:lang w:eastAsia="ja-JP" w:bidi="fa-IR"/>
        </w:rPr>
        <w:t xml:space="preserve"> (zakres podstawowy)</w:t>
      </w:r>
    </w:p>
    <w:p w14:paraId="243BB8E7" w14:textId="3C7EE45F" w:rsidR="009B11EC" w:rsidRDefault="009B11EC" w:rsidP="009B11EC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Wymagania programowe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 na poszczególne oceny przygotowane na podstawie treści zawartych w podstawie programowej (</w:t>
      </w:r>
      <w:r w:rsidRPr="003F720F">
        <w:rPr>
          <w:rFonts w:eastAsia="Andale Sans UI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 w:rsidRPr="007858CA">
        <w:rPr>
          <w:rFonts w:eastAsia="Andale Sans UI" w:cs="Calibri"/>
          <w:b/>
          <w:color w:val="000000" w:themeColor="text1"/>
          <w:kern w:val="3"/>
          <w:lang w:eastAsia="ja-JP" w:bidi="fa-IR"/>
        </w:rPr>
        <w:t>1019</w:t>
      </w:r>
      <w:r w:rsidRPr="003F720F">
        <w:rPr>
          <w:rFonts w:eastAsia="Andale Sans UI" w:cs="Calibri"/>
          <w:b/>
          <w:color w:val="231F20"/>
          <w:kern w:val="3"/>
          <w:lang w:eastAsia="ja-JP" w:bidi="fa-IR"/>
        </w:rPr>
        <w:t>)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, programie nauczania oraz w części 1. podręcznika dla liceum i technikum </w:t>
      </w:r>
      <w:r w:rsidRPr="003F720F">
        <w:rPr>
          <w:rFonts w:eastAsia="Andale Sans UI" w:cs="Tahoma"/>
          <w:b/>
          <w:i/>
          <w:kern w:val="3"/>
          <w:lang w:eastAsia="ja-JP" w:bidi="fa-IR"/>
        </w:rPr>
        <w:t xml:space="preserve">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Odkryć fizykę, 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zakres </w:t>
      </w:r>
      <w:r w:rsidRPr="00E54B2F">
        <w:rPr>
          <w:rFonts w:eastAsia="Andale Sans UI" w:cs="Tahoma"/>
          <w:b/>
          <w:kern w:val="3"/>
          <w:lang w:eastAsia="ja-JP" w:bidi="fa-IR"/>
        </w:rPr>
        <w:t>podstawowy.</w:t>
      </w:r>
    </w:p>
    <w:p w14:paraId="347BD160" w14:textId="77777777" w:rsidR="009B11EC" w:rsidRPr="003F720F" w:rsidRDefault="009B11EC" w:rsidP="009B11EC">
      <w:pPr>
        <w:suppressAutoHyphens/>
        <w:rPr>
          <w:rFonts w:eastAsia="Andale Sans UI" w:cs="Tahoma"/>
          <w:b/>
          <w:kern w:val="3"/>
          <w:lang w:eastAsia="ja-JP" w:bidi="fa-IR"/>
        </w:rPr>
      </w:pPr>
    </w:p>
    <w:p w14:paraId="5F8FCD5A" w14:textId="22312EDE" w:rsidR="00A930F7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14:paraId="53DFAFEC" w14:textId="77777777" w:rsidR="009B11EC" w:rsidRPr="005C11E0" w:rsidRDefault="009B11EC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94"/>
        <w:gridCol w:w="3969"/>
        <w:gridCol w:w="2694"/>
        <w:gridCol w:w="2551"/>
        <w:gridCol w:w="2101"/>
      </w:tblGrid>
      <w:tr w:rsidR="00795C5B" w:rsidRPr="00795C5B" w14:paraId="0657D72A" w14:textId="77777777" w:rsidTr="005C11E0">
        <w:trPr>
          <w:trHeight w:val="20"/>
          <w:tblHeader/>
        </w:trPr>
        <w:tc>
          <w:tcPr>
            <w:tcW w:w="14709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AC5EE68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9B11EC" w:rsidRPr="00795C5B" w14:paraId="2558BC22" w14:textId="66B3ADAD" w:rsidTr="009B11EC">
        <w:trPr>
          <w:trHeight w:val="20"/>
          <w:tblHeader/>
        </w:trPr>
        <w:tc>
          <w:tcPr>
            <w:tcW w:w="3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2E60F64" w14:textId="77777777" w:rsidR="009B11EC" w:rsidRPr="005C11E0" w:rsidRDefault="009B11EC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3969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EE964D0" w14:textId="77777777" w:rsidR="009B11EC" w:rsidRPr="005C11E0" w:rsidRDefault="009B11EC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26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5ACD7892" w14:textId="77777777" w:rsidR="009B11EC" w:rsidRPr="005C11E0" w:rsidRDefault="009B11EC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551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4" w:space="0" w:color="auto"/>
            </w:tcBorders>
            <w:shd w:val="clear" w:color="auto" w:fill="E6F0D3"/>
          </w:tcPr>
          <w:p w14:paraId="1797605E" w14:textId="77777777" w:rsidR="009B11EC" w:rsidRPr="005C11E0" w:rsidRDefault="009B11EC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  <w:tc>
          <w:tcPr>
            <w:tcW w:w="2101" w:type="dxa"/>
            <w:tcBorders>
              <w:top w:val="single" w:sz="6" w:space="0" w:color="93C742"/>
              <w:left w:val="single" w:sz="4" w:space="0" w:color="auto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61ABF16" w14:textId="071CD652" w:rsidR="009B11EC" w:rsidRPr="005C11E0" w:rsidRDefault="009B11EC" w:rsidP="009B11EC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celujący</w:t>
            </w:r>
          </w:p>
        </w:tc>
      </w:tr>
      <w:tr w:rsidR="009B11EC" w:rsidRPr="00795C5B" w14:paraId="31FD067E" w14:textId="0D2E92C4" w:rsidTr="009B11EC">
        <w:trPr>
          <w:trHeight w:val="20"/>
        </w:trPr>
        <w:tc>
          <w:tcPr>
            <w:tcW w:w="12608" w:type="dxa"/>
            <w:gridSpan w:val="4"/>
            <w:tcBorders>
              <w:top w:val="single" w:sz="6" w:space="0" w:color="93C742"/>
              <w:right w:val="single" w:sz="4" w:space="0" w:color="auto"/>
            </w:tcBorders>
            <w:shd w:val="clear" w:color="auto" w:fill="F4F8EC"/>
          </w:tcPr>
          <w:p w14:paraId="583630DA" w14:textId="77777777" w:rsidR="009B11EC" w:rsidRPr="005C11E0" w:rsidRDefault="009B11EC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  <w:tc>
          <w:tcPr>
            <w:tcW w:w="2101" w:type="dxa"/>
            <w:tcBorders>
              <w:top w:val="single" w:sz="6" w:space="0" w:color="93C742"/>
              <w:left w:val="single" w:sz="4" w:space="0" w:color="auto"/>
            </w:tcBorders>
            <w:shd w:val="clear" w:color="auto" w:fill="F4F8EC"/>
          </w:tcPr>
          <w:p w14:paraId="4EC1315C" w14:textId="77777777" w:rsidR="009B11EC" w:rsidRPr="005C11E0" w:rsidRDefault="009B11EC" w:rsidP="009B11EC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9B11EC" w:rsidRPr="00795C5B" w14:paraId="73598D12" w14:textId="51B76C44" w:rsidTr="009B11EC">
        <w:trPr>
          <w:trHeight w:val="20"/>
        </w:trPr>
        <w:tc>
          <w:tcPr>
            <w:tcW w:w="3394" w:type="dxa"/>
            <w:shd w:val="clear" w:color="auto" w:fill="F4F8EC"/>
          </w:tcPr>
          <w:p w14:paraId="52EEEDCF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325F677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526D0C05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C72FF06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22AE4F8A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42E2A1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A12713A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140F58F6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BD49B9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166137D0" w14:textId="43FEE0EA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 bada jakościowo szybkość topnienia lodu</w:t>
            </w:r>
          </w:p>
          <w:p w14:paraId="2AA6DF23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ECAFA82" w14:textId="77777777" w:rsidR="009B11EC" w:rsidRPr="005C11E0" w:rsidRDefault="009B11EC" w:rsidP="005C11E0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BF9414B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144A9B96" w14:textId="2407539E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D3F8BF5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9E8EDE6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57FB7DB9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61314FF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419DDB5B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5FF50E5E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73523F5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969" w:type="dxa"/>
            <w:shd w:val="clear" w:color="auto" w:fill="F4F8EC"/>
          </w:tcPr>
          <w:p w14:paraId="2AAA7DC9" w14:textId="4962D5C7" w:rsidR="009B11EC" w:rsidRPr="00235321" w:rsidRDefault="009B11EC" w:rsidP="00235321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A852A5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797780D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7896D6CD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DBB6BE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2A26AF3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291CC35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4F7E01A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012F801" w14:textId="5E68EA89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14:paraId="62C11401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24295BCF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4905C943" w14:textId="7C673BCF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0CD721B9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4356C3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0085EBDA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CB5CA8F" w14:textId="653F44F4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14:paraId="5528AAEA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1431A59F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FAB6F05" w14:textId="16A579D3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14:paraId="7ECEFDBC" w14:textId="37749991" w:rsidR="009B11EC" w:rsidRPr="005C11E0" w:rsidRDefault="009B11EC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pomiarów, wskazuje przyczyny niepewności pomiarowych; formułuje wnioski</w:t>
            </w:r>
          </w:p>
          <w:p w14:paraId="65E91D37" w14:textId="73D48921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14:paraId="3B12B40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579048DA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C94A39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D55769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2B3F778" w14:textId="04E314E6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CC518F3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005AE4BE" w14:textId="77777777" w:rsidR="009B11EC" w:rsidRPr="005C11E0" w:rsidRDefault="009B11EC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14:paraId="3A0604E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13F7988C" w14:textId="1265728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poglądów na naturę ciepła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własnymi słowami główne tezy;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2694" w:type="dxa"/>
            <w:shd w:val="clear" w:color="auto" w:fill="F4F8EC"/>
          </w:tcPr>
          <w:p w14:paraId="1CA3E750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54F44F9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D15FDEA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4FBAE4C8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4FE7A05A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3FF726B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00020375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84B5946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2DACADFF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549BCFA0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78790B9B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56BF3B62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01560508" w14:textId="6FB021BC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wyznaczonego ciepła właściwego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C0BC2FF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A44883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85EBC29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565232C" w14:textId="530B1F75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792A038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F192637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analizuje otrzymany wynik</w:t>
            </w:r>
          </w:p>
          <w:p w14:paraId="22DBC35B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63E23673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784FC30C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4F8EC"/>
          </w:tcPr>
          <w:p w14:paraId="26FAAB6E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98F6F67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B1B776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CC0DCBF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E16646" w14:textId="6CC2B693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3A8A3E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7A3E892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7A60EC63" w14:textId="77777777" w:rsidR="009B11EC" w:rsidRPr="005C11E0" w:rsidRDefault="009B11EC" w:rsidP="009B11EC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F4F8EC"/>
          </w:tcPr>
          <w:p w14:paraId="0987B3EC" w14:textId="11DCC007" w:rsidR="009B11EC" w:rsidRPr="009B11EC" w:rsidRDefault="009B11EC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9B11EC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0A01EF4" w14:textId="77777777" w:rsidR="009B11EC" w:rsidRPr="005C11E0" w:rsidRDefault="009B11EC" w:rsidP="009B11EC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04C15FDF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2275CF05" w14:textId="77777777" w:rsidTr="003D11C0">
        <w:trPr>
          <w:trHeight w:val="20"/>
        </w:trPr>
        <w:tc>
          <w:tcPr>
            <w:tcW w:w="14709" w:type="dxa"/>
            <w:gridSpan w:val="5"/>
            <w:shd w:val="clear" w:color="auto" w:fill="F4F8EC"/>
          </w:tcPr>
          <w:p w14:paraId="4D85D629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 w:rsidR="00C366EE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9B11EC" w:rsidRPr="00795C5B" w14:paraId="044BD295" w14:textId="5CBE8CB6" w:rsidTr="009B11EC">
        <w:trPr>
          <w:trHeight w:val="20"/>
        </w:trPr>
        <w:tc>
          <w:tcPr>
            <w:tcW w:w="3394" w:type="dxa"/>
            <w:shd w:val="clear" w:color="auto" w:fill="F4F8EC"/>
          </w:tcPr>
          <w:p w14:paraId="1C93AA6A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67FD75C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019D3CC0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08304E39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14:paraId="40358439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601E67CB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0980BA41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2A760B7C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0DA34C8C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37F7F13E" w14:textId="18EEB399" w:rsidR="009B11EC" w:rsidRPr="00EC2AAF" w:rsidRDefault="009B11EC" w:rsidP="00EC2AAF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42A94ECE" w14:textId="34017BD2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440FAE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BE5F6A9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212A7F2D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65DA228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122DD4F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3190CE15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1B3EBFD1" w14:textId="186CAA75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51517F24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8771D7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6D271A85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0316338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1B81B68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969" w:type="dxa"/>
            <w:shd w:val="clear" w:color="auto" w:fill="F4F8EC"/>
          </w:tcPr>
          <w:p w14:paraId="1F004A3D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2CB76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738437C3" w14:textId="1BD414FC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14:paraId="325C3C2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177BCDC7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03921494" w14:textId="50E183AC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14:paraId="349264BC" w14:textId="557F4261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6F2F487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03FB60E9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5DC18B4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650A262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516742F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01810DE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omawia widmo fal elektromagnetycznych</w:t>
            </w:r>
          </w:p>
          <w:p w14:paraId="4EFECFF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07C7B3E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290AFEB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ruchu drgającym ciężarka za pomocą programu Tracker, wyznacza okres drgań</w:t>
            </w:r>
          </w:p>
          <w:p w14:paraId="63B9C5A0" w14:textId="616EBC94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68DF839C" w14:textId="704573F9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61C8D482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708D5B16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79AD3357" w14:textId="337EFB1D" w:rsidR="009B11EC" w:rsidRPr="005C11E0" w:rsidRDefault="009B11EC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 i wyjaśnia wyniki obserwacji; opracowuje wyniki pomiarów, formułuje wnioski</w:t>
            </w:r>
          </w:p>
          <w:p w14:paraId="0497965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66FDD60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C8C8E2E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4737608A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327F6234" w14:textId="60CE8129" w:rsidR="009B11EC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6D3DEE03" w14:textId="4F3DEA45" w:rsidR="009B11EC" w:rsidRPr="00EA11AE" w:rsidRDefault="009B11EC" w:rsidP="00EA11AE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5BE73716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50392AC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14:paraId="3C2BABDA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726C9891" w14:textId="77777777" w:rsidR="009B11EC" w:rsidRPr="005C11E0" w:rsidRDefault="009B11EC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B25F2BA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09DDB3BF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Hooke’a,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2694" w:type="dxa"/>
            <w:shd w:val="clear" w:color="auto" w:fill="F4F8EC"/>
          </w:tcPr>
          <w:p w14:paraId="194568A0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6CB8B7C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19B2C0DB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99D5CDC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i analizuje ruch wahadła matematycznego; ilustruje graficznie siły działające na wahadło, wyznacza siłę wypadkową</w:t>
            </w:r>
          </w:p>
          <w:p w14:paraId="250052D1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1875EF2D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7F653D41" w14:textId="2974517E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przypadku rezonansu</w:t>
            </w:r>
          </w:p>
          <w:p w14:paraId="69EBD162" w14:textId="6E670CF6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14:paraId="16CC96AA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wyjaśnia zależność prędkości dźwięku od rodzaju ośrodka i temperatury; uzasadnia, że podczas przejścia fali do innego ośrodka nie zmienia się jej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częstotliwość; analizuje wykres zależności gęstości powietrza od czasu dla tonu</w:t>
            </w:r>
          </w:p>
          <w:p w14:paraId="41BCA71D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7D63D594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od czego zależy barwa dźwięku instrumentu</w:t>
            </w:r>
          </w:p>
          <w:p w14:paraId="7A058AFE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 i odbiór fal radiowych</w:t>
            </w:r>
          </w:p>
          <w:p w14:paraId="41B238C5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posługuje się informacjami nt. roli Maxwella w badaniach nad elektrycznością i magnetyzmem</w:t>
            </w:r>
          </w:p>
          <w:p w14:paraId="6D38B934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3425DF5A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ruchu drgającym ciężarka za pomocą programu Tracker</w:t>
            </w:r>
          </w:p>
          <w:p w14:paraId="2BF6430F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zależność okresu drgań wahadła matematycznego od jego długości; planuje i modyfikuje przebieg badania, formułuje i weryfikuje hipotezy</w:t>
            </w:r>
          </w:p>
          <w:p w14:paraId="2177553E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7A0DE73D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26D067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lastRenderedPageBreak/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2B9D23D9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46750CE8" w14:textId="0269306F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137CFF4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D5AA00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14:paraId="58B95CA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24F432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6B90777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13605040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4F8EC"/>
          </w:tcPr>
          <w:p w14:paraId="70F36FEE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619DEA5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697F2A0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E7CDA7C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26D6B5DE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160BD1EE" w14:textId="24040741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5E81477D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20A070D0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148C57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1D58C8F6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722259A9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D68F7F" w14:textId="3B3A1EFF" w:rsidR="009B11EC" w:rsidRPr="005C11E0" w:rsidRDefault="009B11EC" w:rsidP="009B11EC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F4F8EC"/>
          </w:tcPr>
          <w:p w14:paraId="61762ABE" w14:textId="0F1FDCA9" w:rsidR="009B11EC" w:rsidRPr="009B11EC" w:rsidRDefault="009B11EC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15290374" w14:textId="3FC3E82A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</w:tr>
      <w:tr w:rsidR="00795C5B" w:rsidRPr="00795C5B" w14:paraId="31541AAA" w14:textId="77777777" w:rsidTr="003D11C0">
        <w:trPr>
          <w:trHeight w:val="20"/>
        </w:trPr>
        <w:tc>
          <w:tcPr>
            <w:tcW w:w="14709" w:type="dxa"/>
            <w:gridSpan w:val="5"/>
            <w:shd w:val="clear" w:color="auto" w:fill="F4F8EC"/>
          </w:tcPr>
          <w:p w14:paraId="6BDA50A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9B11EC" w:rsidRPr="00795C5B" w14:paraId="4C95AEBC" w14:textId="3FEEC2C4" w:rsidTr="009B11EC">
        <w:trPr>
          <w:trHeight w:val="20"/>
        </w:trPr>
        <w:tc>
          <w:tcPr>
            <w:tcW w:w="3394" w:type="dxa"/>
            <w:shd w:val="clear" w:color="auto" w:fill="F4F8EC"/>
          </w:tcPr>
          <w:p w14:paraId="028FAE13" w14:textId="77777777" w:rsidR="009B11EC" w:rsidRPr="005C11E0" w:rsidRDefault="009B11EC" w:rsidP="005C11E0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D15B8DC" w14:textId="44C41CD0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 i kuliste; wskazuje ich przykłady w otaczającej rzeczywistości</w:t>
            </w:r>
          </w:p>
          <w:p w14:paraId="2561C557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32DC56ED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9FF7E0A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jakościowo zjawisko załamania światła na granicy dwóch ośrodków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69932B75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14:paraId="4DF721F0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1CDDC663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03108169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2B414A8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02D4C510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37989AC7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7476A553" w14:textId="77777777" w:rsidR="009B11EC" w:rsidRPr="005C11E0" w:rsidRDefault="009B11EC" w:rsidP="005C11E0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06B15A9D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5CEDFD71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3120D209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3267205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4F0FFFD" w14:textId="77777777" w:rsidR="009B11EC" w:rsidRPr="00007E61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2C993C0B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DA12F24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7B9A33F1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5C7A9C5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7C8E945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969" w:type="dxa"/>
            <w:shd w:val="clear" w:color="auto" w:fill="F4F8EC"/>
          </w:tcPr>
          <w:p w14:paraId="31A9DBD3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C630CB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EEC756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30606927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7DAEBF40" w14:textId="77777777" w:rsidR="009B11EC" w:rsidRPr="00007E61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wynikających z rozpraszania światła: błękitny kolor nieba, czerwony kolor zachodzącego słońca</w:t>
            </w:r>
          </w:p>
          <w:p w14:paraId="33EC0265" w14:textId="77777777" w:rsidR="009B11EC" w:rsidRPr="00007E61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wskazuje i opisuje przykłady zjawisk związanych z załamaniem światła, np.: złudzenia optyczne, fatamorgana</w:t>
            </w:r>
          </w:p>
          <w:p w14:paraId="0024B82F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1BBA8E3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5EEF5F4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2025FF1B" w14:textId="77777777" w:rsidR="009B11EC" w:rsidRPr="00007E61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i atmosferze, powstających dzięki rozszczepieniu światła (tęcza, halo)</w:t>
            </w:r>
          </w:p>
          <w:p w14:paraId="6CB8750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7B6DFBD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56405D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294181CB" w14:textId="77777777" w:rsidR="009B11EC" w:rsidRPr="00007E61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przykłady zjawisk optycznych obserwowanych dzięki dyfrakcji i interferencji światła w przyrodzie (barwy niektórych organizmów żywych, baniek mydlanych)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 atmosferze (wieniec,</w:t>
            </w:r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iryzacja chmury, widmo Brockenu, gloria)</w:t>
            </w:r>
          </w:p>
          <w:p w14:paraId="511D1D6A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64FE4F1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0B2CE832" w14:textId="6DFE150E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14:paraId="766DD8B2" w14:textId="27AE61D0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14:paraId="6F1F195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podaje przykłady wykorzystania efektu Dopplera</w:t>
            </w:r>
          </w:p>
          <w:p w14:paraId="171B7E5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14C991F7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13F16E79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3027E536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05910683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7B3846B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2CEBB285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974B694" w14:textId="124EAF9F" w:rsidR="009B11EC" w:rsidRPr="00007E61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 i wyjaśnia obserwacje; formułuje wnioski</w:t>
            </w:r>
          </w:p>
          <w:p w14:paraId="3D8D4B3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708B7C0E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322327B0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9B6557F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2FA9259" w14:textId="77777777" w:rsidR="009B11EC" w:rsidRPr="00007E61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51CD366D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8ADC21F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CFD06E3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1FE1453" w14:textId="6FB40FBF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14:paraId="2B5E702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14:paraId="61020E6A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falowej teorii fal elektromagnetycznych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  <w:r w:rsidRPr="00007E61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 optycznych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efektu Dopplera</w:t>
            </w:r>
          </w:p>
        </w:tc>
        <w:tc>
          <w:tcPr>
            <w:tcW w:w="2694" w:type="dxa"/>
            <w:shd w:val="clear" w:color="auto" w:fill="F4F8EC"/>
          </w:tcPr>
          <w:p w14:paraId="26EFEED2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DA9C0DC" w14:textId="77777777" w:rsidR="009B11EC" w:rsidRPr="002A290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optycznych w przyrodzie wynikających z rozpraszania światła: błękitny kolor nieba, czerwony kolor zachodzącego Słońca</w:t>
            </w:r>
          </w:p>
          <w:p w14:paraId="54589834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65D3EC63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wyniki obserwacji zjawiska załamania światła na granicy ośrodków</w:t>
            </w:r>
          </w:p>
          <w:p w14:paraId="0E208894" w14:textId="77777777" w:rsidR="009B11EC" w:rsidRPr="002A290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związanych z załamaniem światła, np.: złudzenia optyczne, fatamorgana (miraże)</w:t>
            </w:r>
          </w:p>
          <w:p w14:paraId="11245DDA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prawo Snelliusa dla kąta granicznego</w:t>
            </w:r>
          </w:p>
          <w:p w14:paraId="3B311DA2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664A947C" w14:textId="77777777" w:rsidR="009B11EC" w:rsidRPr="002A290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drugą tęczę jako przykład zjawiska optycznego powstającego dzięki rozszczepieniu światła</w:t>
            </w:r>
          </w:p>
          <w:p w14:paraId="562F4192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6DF366C9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2DBB2AAD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0060F9DB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14:paraId="235DF338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664868B6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światło spójne i światło niespójne</w:t>
            </w:r>
          </w:p>
          <w:p w14:paraId="02E5ED48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49CC8A7E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jakościowo zjawisko interferencji wiązek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światła odbitych od dwóch powierzchni cienkiej warstwy</w:t>
            </w:r>
          </w:p>
          <w:p w14:paraId="46E9EB7A" w14:textId="77777777" w:rsidR="009B11EC" w:rsidRPr="002A290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przykłady zjawisk optycznych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obserwowanych dzięki dyfrakcji i interferencji światła: w przyrodzie (barwy niektórych organizmów żywych, baniek mydlanych) i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w atmosferze (wieniec, iryzacja chmury, widmo Brockenu, gloria)</w:t>
            </w:r>
          </w:p>
          <w:p w14:paraId="16FB80CA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49887436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12DF299D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64C3864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051C0B54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FEB556F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2239347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79F0C28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14D4BF52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0BC72B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8890290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5B34175E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ilustruje i/lub uzasadnia zależności, odpowiedzi lub stwierdzenia</w:t>
            </w:r>
          </w:p>
          <w:p w14:paraId="78714ECE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2DE936FD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4F8EC"/>
          </w:tcPr>
          <w:p w14:paraId="66EF4F04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5B734C2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06FA3F5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35F1D1A9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9050A34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1651D24" w14:textId="77777777" w:rsidR="009B11EC" w:rsidRPr="002A290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4F1BED61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D6E9374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61BB497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FEBCA9D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886F5EF" w14:textId="77777777" w:rsidR="009B11EC" w:rsidRPr="005C11E0" w:rsidRDefault="009B11EC" w:rsidP="009B11EC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F4F8EC"/>
          </w:tcPr>
          <w:p w14:paraId="756B8911" w14:textId="6E710815" w:rsidR="009B11EC" w:rsidRPr="009B11EC" w:rsidRDefault="009B11EC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6E68F72" w14:textId="77777777" w:rsidR="009B11EC" w:rsidRPr="005C11E0" w:rsidRDefault="009B11EC" w:rsidP="009B11EC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45B2BF8E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0631CCDF" w14:textId="77777777" w:rsidTr="003D11C0">
        <w:trPr>
          <w:trHeight w:val="20"/>
        </w:trPr>
        <w:tc>
          <w:tcPr>
            <w:tcW w:w="14709" w:type="dxa"/>
            <w:gridSpan w:val="5"/>
            <w:shd w:val="clear" w:color="auto" w:fill="F4F8EC"/>
          </w:tcPr>
          <w:p w14:paraId="255D452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9B11EC" w:rsidRPr="00795C5B" w14:paraId="37F3A46F" w14:textId="3EFFCE1D" w:rsidTr="009B11EC">
        <w:trPr>
          <w:trHeight w:val="20"/>
        </w:trPr>
        <w:tc>
          <w:tcPr>
            <w:tcW w:w="3394" w:type="dxa"/>
            <w:shd w:val="clear" w:color="auto" w:fill="F4F8EC"/>
          </w:tcPr>
          <w:p w14:paraId="3F8D3E3C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899589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1DE9708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przyczyny efektu cieplarnianego</w:t>
            </w:r>
          </w:p>
          <w:p w14:paraId="1F8FB22F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66B36A32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0BFDF80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921D62D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122252D1" w14:textId="77777777" w:rsidR="009B11EC" w:rsidRPr="005C11E0" w:rsidRDefault="009B11EC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9CFE6EE" w14:textId="77777777" w:rsidR="009B11EC" w:rsidRPr="005C11E0" w:rsidRDefault="009B11EC" w:rsidP="005C11E0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47DB0B7B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54516A" w14:textId="7AC4D948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72C42047" w14:textId="77777777" w:rsidR="009B11EC" w:rsidRPr="002A290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9173CA6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3B7EAC0F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ilustracji informacje kluczowe, wykonuje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59B89AE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969" w:type="dxa"/>
            <w:shd w:val="clear" w:color="auto" w:fill="F4F8EC"/>
          </w:tcPr>
          <w:p w14:paraId="3AFD7D9A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9C848ED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14:paraId="03A2669F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3C690004" w14:textId="37D2FE8E" w:rsidR="009B11EC" w:rsidRPr="002A2900" w:rsidRDefault="009B11EC" w:rsidP="002A290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23326489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 podany wzór na długość fali de Broglie’a, stosuje go do obliczeń</w:t>
            </w:r>
          </w:p>
          <w:p w14:paraId="5F478F65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5754F54C" w14:textId="77777777" w:rsidR="009B11EC" w:rsidRPr="002A290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przykłady wykorzystania tej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zależności</w:t>
            </w:r>
          </w:p>
          <w:p w14:paraId="71535C1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 w przybliżeniu są jego przykładami i omawia ich promieniowanie</w:t>
            </w:r>
          </w:p>
          <w:p w14:paraId="2601E03D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31044905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główne źródła emisji gazów cieplarnianych; porównuje je pod względem stopnia przyczyniania się do efektu  cieplarnianego</w:t>
            </w:r>
          </w:p>
          <w:p w14:paraId="0C721BE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0A4897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133B58D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66CB7D61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2795CD3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38EE0B0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14:paraId="1F28C0F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97E8B07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6A89591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0C7E7F45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BE53841" w14:textId="58F3A466" w:rsidR="009B11EC" w:rsidRPr="002A290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i promieniowania termicznego ciał</w:t>
            </w:r>
          </w:p>
          <w:p w14:paraId="53AC0CA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A6F1474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6270642E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CC021D7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1DEE283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1EA49847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2B72A9B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68E5CE1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mechaniki kwantowej</w:t>
            </w:r>
          </w:p>
          <w:p w14:paraId="531FFE7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2694" w:type="dxa"/>
            <w:shd w:val="clear" w:color="auto" w:fill="F4F8EC"/>
          </w:tcPr>
          <w:p w14:paraId="0D718787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7690249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728985D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20E10C82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74A9AB12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C14B532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Broglie’a); stosuje podany wzór na długość fali de Broglie’a do wyjaśniania zjawisk</w:t>
            </w:r>
          </w:p>
          <w:p w14:paraId="3178091F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uzasadnia, że pomiędzy mikroświatem a makroświatem nie ma wyraźnej granicy; uzasadnia,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dlaczego w życiu codziennym nie obserwujemy falowej natury ciał</w:t>
            </w:r>
          </w:p>
          <w:p w14:paraId="6502A873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zależność mocy ich promieniowania od jego częstotliwości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32053AD7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efekt cieplarniany; opisuje jego powstawanie</w:t>
            </w:r>
          </w:p>
          <w:p w14:paraId="0DAF15A3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10DDC54A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 w atomie wodoru</w:t>
            </w:r>
          </w:p>
          <w:p w14:paraId="26E66EC4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wzorami Balmera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Rydberga, stosuje je do obliczeń</w:t>
            </w:r>
          </w:p>
          <w:p w14:paraId="71342898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wzorem na energię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90655C9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031608EB" w14:textId="15F6CC53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14:paraId="7F60CD7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FB6A9D1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5D9D9D34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2A4AB69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0250949E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68623116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A0218F8" w14:textId="38095BE0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natury światła,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kwantowej teorii promieniowania (założenie Plancka),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5D849737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4F8EC"/>
          </w:tcPr>
          <w:p w14:paraId="42AA10DE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155E01B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wykazuje, że model Bohra wyjaśnia wzór Rydberga;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różne modele wybranego zjawiska</w:t>
            </w:r>
          </w:p>
          <w:p w14:paraId="26831BEA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D2AB04" w14:textId="5A16846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42F7651C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27EEC6E7" w14:textId="77777777" w:rsidR="009B11EC" w:rsidRPr="002A290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0E515CB2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 atomu wodoru;</w:t>
            </w:r>
          </w:p>
          <w:p w14:paraId="625DC4CC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D17DFDB" w14:textId="77777777" w:rsidR="009B11EC" w:rsidRPr="005C11E0" w:rsidRDefault="009B11EC" w:rsidP="009B11EC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F4F8EC"/>
          </w:tcPr>
          <w:p w14:paraId="02EB8E95" w14:textId="3C6555AD" w:rsidR="009B11EC" w:rsidRPr="009B11EC" w:rsidRDefault="009B11EC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4A62F39" w14:textId="77777777" w:rsidR="009B11EC" w:rsidRPr="005C11E0" w:rsidRDefault="009B11EC" w:rsidP="009B11EC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6931077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7D6EC580" w14:textId="77777777" w:rsidTr="003D11C0">
        <w:trPr>
          <w:trHeight w:val="20"/>
        </w:trPr>
        <w:tc>
          <w:tcPr>
            <w:tcW w:w="14709" w:type="dxa"/>
            <w:gridSpan w:val="5"/>
            <w:shd w:val="clear" w:color="auto" w:fill="F4F8EC"/>
          </w:tcPr>
          <w:p w14:paraId="18F801EE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9B11EC" w:rsidRPr="00795C5B" w14:paraId="0C14D576" w14:textId="4950958C" w:rsidTr="009B11EC">
        <w:trPr>
          <w:trHeight w:val="20"/>
        </w:trPr>
        <w:tc>
          <w:tcPr>
            <w:tcW w:w="3394" w:type="dxa"/>
            <w:shd w:val="clear" w:color="auto" w:fill="F4F8EC"/>
          </w:tcPr>
          <w:p w14:paraId="1D9BA8A0" w14:textId="77777777" w:rsidR="009B11EC" w:rsidRPr="005C11E0" w:rsidRDefault="009B11EC" w:rsidP="005C11E0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7A0D5F7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703D6EBF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7FCE85B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30EC2F05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6FD4AA8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lastRenderedPageBreak/>
              <w:t>podaje przykłady wykorzystania reakcji rozszczepienia</w:t>
            </w:r>
          </w:p>
          <w:p w14:paraId="4C9FFE53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14:paraId="30EC8FF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7E5CD4F1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4A62214E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31A47BA3" w14:textId="77777777" w:rsidR="009B11EC" w:rsidRPr="00C306EB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przybliżony wiek Wszechświata</w:t>
            </w:r>
          </w:p>
          <w:p w14:paraId="0E27EEF0" w14:textId="77777777" w:rsidR="009B11EC" w:rsidRPr="005C11E0" w:rsidRDefault="009B11E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2D06350C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622DC840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168369D" w14:textId="047E8071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6603E612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E9E33DB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563820F0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425482DC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3F2D0C70" w14:textId="77777777" w:rsidR="009B11EC" w:rsidRPr="005C11E0" w:rsidRDefault="009B11EC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3E42E859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 i rozwiązania</w:t>
            </w:r>
          </w:p>
          <w:p w14:paraId="27D878FF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969" w:type="dxa"/>
            <w:shd w:val="clear" w:color="auto" w:fill="F4F8EC"/>
          </w:tcPr>
          <w:p w14:paraId="36A6A03C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5DF03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7BD566B0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44D15FA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F5065D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 z 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14:paraId="3A6085F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400DEF4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zastosowania zjawiska promieniotwórczości w technice i medycynie</w:t>
            </w:r>
          </w:p>
          <w:p w14:paraId="5075F847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58C29A20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wykorzystywania promieniowania jądrowego w medycynie</w:t>
            </w:r>
          </w:p>
          <w:p w14:paraId="3C9FB1C4" w14:textId="04122288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14:paraId="55737482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494983E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24572019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3D77225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1E6E4E5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zasadę działania elektrowni jądrowej oraz wymienia korzyści i niebezpieczeństwa płynące z energetyki jądrowej</w:t>
            </w:r>
          </w:p>
          <w:p w14:paraId="08BFF91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 w hel – reakcję syntezy 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14:paraId="47C36B2D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EF3814E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4EB44CA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75ED68CC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2FDA5AEA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opisuje, jak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Słońce będzie produkować energię, gdy wodór się skończy – reakcję przemiany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helu w węgiel</w:t>
            </w:r>
          </w:p>
          <w:p w14:paraId="66DE7FC6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 (czerwony olbrzym, mgławica planetarna, biały karzeł)</w:t>
            </w:r>
          </w:p>
          <w:p w14:paraId="00D8B4B0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gwiazd: najlżejszych, o masie podobnej do masy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Słońca, oraz gwiazd masywniejszych od Słońca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; omawia supernowe i czarne dziury</w:t>
            </w:r>
          </w:p>
          <w:p w14:paraId="14986AAE" w14:textId="77777777" w:rsidR="009B11EC" w:rsidRPr="00C306EB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Wielki Wybuch jako początek znanego nam Wszechświata; opisuje jakościowo rozszerzanie się Wszechświata – ucieczkę galaktyk</w:t>
            </w:r>
          </w:p>
          <w:p w14:paraId="3641452B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01074B31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DC5A64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3845BAA" w14:textId="7B66CFE9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57BD439D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2D7BEB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9BCE23F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E4094AE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6E94B28C" w14:textId="77777777" w:rsidR="009B11EC" w:rsidRPr="005C11E0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9928ECF" w14:textId="77777777" w:rsidR="009B11EC" w:rsidRPr="00C306EB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667D6F0B" w14:textId="77777777" w:rsidR="009B11EC" w:rsidRPr="00C306EB" w:rsidRDefault="009B11EC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7519DCA6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7C32BC78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417544A6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historii odkryć kluczowych dla rozwoju fizyki jądrowej, historii badań promieniotwórczości naturalnej,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4AD7744A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2694" w:type="dxa"/>
            <w:shd w:val="clear" w:color="auto" w:fill="F4F8EC"/>
          </w:tcPr>
          <w:p w14:paraId="46950882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E7443F5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2D5FFAF3" w14:textId="77777777" w:rsidR="009B11EC" w:rsidRPr="005C11E0" w:rsidRDefault="009B11EC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562B1A29" w14:textId="77777777" w:rsidR="009B11EC" w:rsidRPr="00C306EB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zastosowania zjawiska promieniotwórczości w technice i medycynie</w:t>
            </w:r>
          </w:p>
          <w:p w14:paraId="4E978796" w14:textId="32430FFC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14:paraId="26396687" w14:textId="77777777" w:rsidR="009B11EC" w:rsidRPr="00C306EB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opisuje przykłady wykorzystania promieniowania jądrowego w medycynie</w:t>
            </w:r>
          </w:p>
          <w:p w14:paraId="031F0524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5814DD1D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337393BB" w14:textId="77777777" w:rsidR="009B11EC" w:rsidRPr="00C306EB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budowę reaktora jądrowego</w:t>
            </w:r>
          </w:p>
          <w:p w14:paraId="73F73084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6D0D3202" w14:textId="51C91794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2E4472E2" w14:textId="77777777" w:rsidR="009B11EC" w:rsidRPr="005C11E0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14:paraId="12F82132" w14:textId="77777777" w:rsidR="009B11EC" w:rsidRPr="00C306EB" w:rsidRDefault="009B11EC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powstawanie pierwiastków we Wszechświecie oraz ewolucję i dalsze losy Wszechświata</w:t>
            </w:r>
          </w:p>
          <w:p w14:paraId="541E2D84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24C4FD31" w14:textId="2A9A6B39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34320B48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7EE791C2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4CFC00E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07A73E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1DA793F2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40E37B04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1F30E19" w14:textId="77777777" w:rsidR="009B11EC" w:rsidRPr="00C306EB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1470BBBD" w14:textId="77777777" w:rsidR="009B11EC" w:rsidRPr="00C306EB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43DEEF71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A949B37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ewolucji gwiazd,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dziejów Wszechświata</w:t>
            </w:r>
          </w:p>
          <w:p w14:paraId="12136CAB" w14:textId="77777777" w:rsidR="009B11EC" w:rsidRPr="005C11E0" w:rsidRDefault="009B11EC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4F8EC"/>
          </w:tcPr>
          <w:p w14:paraId="0E3C8DE0" w14:textId="77777777" w:rsidR="009B11EC" w:rsidRPr="005C11E0" w:rsidRDefault="009B11EC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1B953A" w14:textId="77777777" w:rsidR="009B11EC" w:rsidRPr="005C11E0" w:rsidRDefault="009B11EC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7138BD84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8CB5CED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CB8C033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6B21EAB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2A4F8487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479BF301" w14:textId="77777777" w:rsidR="009B11EC" w:rsidRPr="005C11E0" w:rsidRDefault="009B11EC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44C63D89" w14:textId="77777777" w:rsidR="009B11EC" w:rsidRPr="005C11E0" w:rsidRDefault="009B11EC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4A647CCE" w14:textId="77777777" w:rsidR="009B11EC" w:rsidRPr="005C11E0" w:rsidRDefault="009B11EC" w:rsidP="009B11EC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F4F8EC"/>
          </w:tcPr>
          <w:p w14:paraId="37772B72" w14:textId="288A3383" w:rsidR="009B11EC" w:rsidRPr="009B11EC" w:rsidRDefault="009B11EC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B6E826F" w14:textId="77777777" w:rsidR="009B11EC" w:rsidRPr="005C11E0" w:rsidRDefault="009B11EC" w:rsidP="009B11EC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338604E9" w14:textId="77777777" w:rsidR="009B11EC" w:rsidRPr="005C11E0" w:rsidRDefault="009B11EC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164DD58E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</w:rPr>
      </w:pPr>
    </w:p>
    <w:p w14:paraId="43065937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</w:p>
    <w:p w14:paraId="65996866" w14:textId="2FF7B2D1" w:rsidR="009B11EC" w:rsidRPr="005C11E0" w:rsidRDefault="00795C5B" w:rsidP="009B11EC">
      <w:pPr>
        <w:pStyle w:val="Nagwek1"/>
        <w:kinsoku w:val="0"/>
        <w:overflowPunct w:val="0"/>
        <w:spacing w:before="114"/>
        <w:ind w:left="101"/>
        <w:jc w:val="left"/>
        <w:rPr>
          <w:color w:val="0D0D0D" w:themeColor="text1" w:themeTint="F2"/>
        </w:rPr>
      </w:pPr>
      <w:r w:rsidRPr="005C11E0">
        <w:rPr>
          <w:rFonts w:ascii="Bookman Old Style" w:hAnsi="Bookman Old Style"/>
          <w:color w:val="0D0D0D" w:themeColor="text1" w:themeTint="F2"/>
        </w:rPr>
        <w:br w:type="page"/>
      </w:r>
    </w:p>
    <w:p w14:paraId="2ECF575F" w14:textId="71CA9538" w:rsidR="00A930F7" w:rsidRPr="005C11E0" w:rsidRDefault="00A930F7" w:rsidP="005C11E0">
      <w:pPr>
        <w:pStyle w:val="Tekstpodstawowy"/>
        <w:spacing w:line="276" w:lineRule="auto"/>
        <w:ind w:firstLine="323"/>
        <w:rPr>
          <w:color w:val="0D0D0D" w:themeColor="text1" w:themeTint="F2"/>
        </w:rPr>
      </w:pPr>
    </w:p>
    <w:sectPr w:rsidR="00A930F7" w:rsidRPr="005C11E0" w:rsidSect="005C11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8FFC" w14:textId="77777777" w:rsidR="00DA2E9D" w:rsidRDefault="00DA2E9D" w:rsidP="00804558">
      <w:r>
        <w:separator/>
      </w:r>
    </w:p>
  </w:endnote>
  <w:endnote w:type="continuationSeparator" w:id="0">
    <w:p w14:paraId="58905B21" w14:textId="77777777" w:rsidR="00DA2E9D" w:rsidRDefault="00DA2E9D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06F1" w14:textId="77777777" w:rsidR="009B11EC" w:rsidRDefault="009B1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6B7B" w14:textId="77777777" w:rsidR="00C77952" w:rsidRDefault="00C77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F948" w14:textId="77777777" w:rsidR="009B11EC" w:rsidRDefault="009B1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9E06" w14:textId="77777777" w:rsidR="00DA2E9D" w:rsidRDefault="00DA2E9D" w:rsidP="00804558">
      <w:r>
        <w:separator/>
      </w:r>
    </w:p>
  </w:footnote>
  <w:footnote w:type="continuationSeparator" w:id="0">
    <w:p w14:paraId="16F8035B" w14:textId="77777777" w:rsidR="00DA2E9D" w:rsidRDefault="00DA2E9D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99C2" w14:textId="77777777" w:rsidR="009B11EC" w:rsidRDefault="009B1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D42A" w14:textId="77777777" w:rsidR="009B11EC" w:rsidRDefault="009B11E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FA7D" w14:textId="77777777" w:rsidR="009B11EC" w:rsidRDefault="009B1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 w15:restartNumberingAfterBreak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D"/>
    <w:rsid w:val="00007E61"/>
    <w:rsid w:val="000404C3"/>
    <w:rsid w:val="00057EC8"/>
    <w:rsid w:val="00201F19"/>
    <w:rsid w:val="00235321"/>
    <w:rsid w:val="002A17C6"/>
    <w:rsid w:val="002A2900"/>
    <w:rsid w:val="002F76C5"/>
    <w:rsid w:val="003A4FA8"/>
    <w:rsid w:val="003D11C0"/>
    <w:rsid w:val="00456FAA"/>
    <w:rsid w:val="004C314C"/>
    <w:rsid w:val="004E3AC6"/>
    <w:rsid w:val="00567554"/>
    <w:rsid w:val="005C11E0"/>
    <w:rsid w:val="005E25DD"/>
    <w:rsid w:val="005F0064"/>
    <w:rsid w:val="00603BCC"/>
    <w:rsid w:val="006B24FD"/>
    <w:rsid w:val="006C1F5C"/>
    <w:rsid w:val="00757D46"/>
    <w:rsid w:val="00795C5B"/>
    <w:rsid w:val="007A621D"/>
    <w:rsid w:val="00804558"/>
    <w:rsid w:val="00841389"/>
    <w:rsid w:val="00921654"/>
    <w:rsid w:val="009B11EC"/>
    <w:rsid w:val="00A26BBA"/>
    <w:rsid w:val="00A73F1E"/>
    <w:rsid w:val="00A930F7"/>
    <w:rsid w:val="00AC2295"/>
    <w:rsid w:val="00AC4BD9"/>
    <w:rsid w:val="00B5070A"/>
    <w:rsid w:val="00BB3B97"/>
    <w:rsid w:val="00C306EB"/>
    <w:rsid w:val="00C31EDD"/>
    <w:rsid w:val="00C366EE"/>
    <w:rsid w:val="00C77952"/>
    <w:rsid w:val="00C82D17"/>
    <w:rsid w:val="00CA6FBD"/>
    <w:rsid w:val="00CB39BD"/>
    <w:rsid w:val="00CC6740"/>
    <w:rsid w:val="00D37C29"/>
    <w:rsid w:val="00D40C09"/>
    <w:rsid w:val="00D561CD"/>
    <w:rsid w:val="00DA2E9D"/>
    <w:rsid w:val="00DE745C"/>
    <w:rsid w:val="00EA11AE"/>
    <w:rsid w:val="00EA666E"/>
    <w:rsid w:val="00EC2AAF"/>
    <w:rsid w:val="00F46960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56AC"/>
  <w15:chartTrackingRefBased/>
  <w15:docId w15:val="{4EE370C4-495C-4255-AFBB-0EEC8C4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9C0CC-6139-498B-9958-6ED0F08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5623</Words>
  <Characters>33742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PRACOWNIA CHEMICZNA</cp:lastModifiedBy>
  <cp:revision>2</cp:revision>
  <cp:lastPrinted>2021-07-30T06:38:00Z</cp:lastPrinted>
  <dcterms:created xsi:type="dcterms:W3CDTF">2024-09-20T07:12:00Z</dcterms:created>
  <dcterms:modified xsi:type="dcterms:W3CDTF">2024-09-20T07:12:00Z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