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77FC" w14:textId="411F05B2" w:rsidR="004A4D61" w:rsidRDefault="004A4D61" w:rsidP="004A4D61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FIZYKA KLASA 2</w:t>
      </w:r>
      <w:r>
        <w:rPr>
          <w:rFonts w:eastAsia="Andale Sans UI" w:cs="Tahoma"/>
          <w:b/>
          <w:kern w:val="3"/>
          <w:lang w:eastAsia="ja-JP" w:bidi="fa-IR"/>
        </w:rPr>
        <w:t xml:space="preserve"> (zakres podstawowy)</w:t>
      </w:r>
    </w:p>
    <w:p w14:paraId="4F2ED28A" w14:textId="77777777" w:rsidR="004A4D61" w:rsidRDefault="004A4D61" w:rsidP="004A4D61">
      <w:pPr>
        <w:suppressAutoHyphens/>
        <w:rPr>
          <w:rFonts w:eastAsia="Andale Sans UI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Wymagania programowe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 na poszczególne oceny przygotowane na podstawie treści zawartych w podstawie programowej (</w:t>
      </w:r>
      <w:r w:rsidRPr="003F720F">
        <w:rPr>
          <w:rFonts w:eastAsia="Andale Sans UI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 w:rsidRPr="007858CA">
        <w:rPr>
          <w:rFonts w:eastAsia="Andale Sans UI" w:cs="Calibri"/>
          <w:b/>
          <w:color w:val="000000" w:themeColor="text1"/>
          <w:kern w:val="3"/>
          <w:lang w:eastAsia="ja-JP" w:bidi="fa-IR"/>
        </w:rPr>
        <w:t>1019</w:t>
      </w:r>
      <w:r w:rsidRPr="003F720F">
        <w:rPr>
          <w:rFonts w:eastAsia="Andale Sans UI" w:cs="Calibri"/>
          <w:b/>
          <w:color w:val="231F20"/>
          <w:kern w:val="3"/>
          <w:lang w:eastAsia="ja-JP" w:bidi="fa-IR"/>
        </w:rPr>
        <w:t>)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, programie nauczania oraz w części 1. podręcznika dla liceum i technikum </w:t>
      </w:r>
      <w:r w:rsidRPr="003F720F">
        <w:rPr>
          <w:rFonts w:eastAsia="Andale Sans UI" w:cs="Tahoma"/>
          <w:b/>
          <w:i/>
          <w:kern w:val="3"/>
          <w:lang w:eastAsia="ja-JP" w:bidi="fa-IR"/>
        </w:rPr>
        <w:t xml:space="preserve">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Odkryć fizykę, </w:t>
      </w:r>
      <w:r w:rsidRPr="003F720F">
        <w:rPr>
          <w:rFonts w:eastAsia="Andale Sans UI" w:cs="Tahoma"/>
          <w:b/>
          <w:kern w:val="3"/>
          <w:lang w:eastAsia="ja-JP" w:bidi="fa-IR"/>
        </w:rPr>
        <w:t xml:space="preserve">zakres </w:t>
      </w:r>
      <w:r w:rsidRPr="00E54B2F">
        <w:rPr>
          <w:rFonts w:eastAsia="Andale Sans UI" w:cs="Tahoma"/>
          <w:b/>
          <w:kern w:val="3"/>
          <w:lang w:eastAsia="ja-JP" w:bidi="fa-IR"/>
        </w:rPr>
        <w:t>podstawowy.</w:t>
      </w:r>
    </w:p>
    <w:p w14:paraId="3E8BFDEF" w14:textId="30F4E45E" w:rsidR="00E137A9" w:rsidRDefault="00E137A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  <w:sectPr w:rsidR="00E137A9" w:rsidSect="00643E59">
          <w:headerReference w:type="default" r:id="rId8"/>
          <w:footerReference w:type="default" r:id="rId9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016"/>
        <w:gridCol w:w="3321"/>
        <w:gridCol w:w="2916"/>
        <w:gridCol w:w="2508"/>
        <w:gridCol w:w="2111"/>
      </w:tblGrid>
      <w:tr w:rsidR="00643E59" w14:paraId="6B30700B" w14:textId="77777777" w:rsidTr="00BF2C1A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1B998282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4A4D61" w14:paraId="3B8EB07A" w14:textId="1B54E83C" w:rsidTr="004A4D61">
        <w:trPr>
          <w:trHeight w:val="20"/>
          <w:tblHeader/>
        </w:trPr>
        <w:tc>
          <w:tcPr>
            <w:tcW w:w="1087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77777777" w:rsidR="004A4D61" w:rsidRPr="00643E59" w:rsidRDefault="004A4D61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197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77777777" w:rsidR="004A4D61" w:rsidRPr="00643E59" w:rsidRDefault="004A4D61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051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77777777" w:rsidR="004A4D61" w:rsidRPr="00643E59" w:rsidRDefault="004A4D61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904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auto"/>
            </w:tcBorders>
            <w:shd w:val="clear" w:color="auto" w:fill="E6F0D3"/>
          </w:tcPr>
          <w:p w14:paraId="770CA7CF" w14:textId="77777777" w:rsidR="004A4D61" w:rsidRPr="00643E59" w:rsidRDefault="004A4D61" w:rsidP="004A4D61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  <w:tc>
          <w:tcPr>
            <w:tcW w:w="761" w:type="pct"/>
            <w:tcBorders>
              <w:top w:val="single" w:sz="4" w:space="0" w:color="93C73C"/>
              <w:left w:val="single" w:sz="4" w:space="0" w:color="auto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235E118D" w14:textId="1A7D36B4" w:rsidR="004A4D61" w:rsidRPr="00643E59" w:rsidRDefault="004A4D61" w:rsidP="004A4D61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celujący</w:t>
            </w:r>
          </w:p>
        </w:tc>
      </w:tr>
      <w:tr w:rsidR="004A4D61" w14:paraId="7F3882A2" w14:textId="61B23A63" w:rsidTr="004A4D61">
        <w:trPr>
          <w:trHeight w:val="20"/>
        </w:trPr>
        <w:tc>
          <w:tcPr>
            <w:tcW w:w="4239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  <w:vAlign w:val="center"/>
          </w:tcPr>
          <w:p w14:paraId="6C1510F5" w14:textId="515403ED" w:rsidR="004A4D61" w:rsidRPr="00643E59" w:rsidRDefault="004A4D61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  <w:tc>
          <w:tcPr>
            <w:tcW w:w="761" w:type="pct"/>
            <w:tcBorders>
              <w:top w:val="single" w:sz="8" w:space="0" w:color="93C742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D76C255" w14:textId="77777777" w:rsidR="004A4D61" w:rsidRPr="00643E59" w:rsidRDefault="004A4D61" w:rsidP="004A4D61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</w:p>
        </w:tc>
      </w:tr>
      <w:tr w:rsidR="004A4D61" w:rsidRPr="00660205" w14:paraId="24D8EF12" w14:textId="0D707D10" w:rsidTr="004A4D61">
        <w:trPr>
          <w:trHeight w:val="20"/>
        </w:trPr>
        <w:tc>
          <w:tcPr>
            <w:tcW w:w="108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4A4D61" w:rsidRPr="00660205" w:rsidRDefault="004A4D61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1A1B8D4" w14:textId="77777777" w:rsidR="004A4D61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14:paraId="5E715D11" w14:textId="469873DD" w:rsidR="004A4D61" w:rsidRPr="00E137A9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E0C3A8E" w14:textId="32D82F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4A4D61" w:rsidRPr="00660205" w:rsidRDefault="004A4D61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1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4A4D61" w:rsidRPr="00E137A9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14:paraId="605795D2" w14:textId="219FDCBE" w:rsidR="004A4D61" w:rsidRPr="00E137A9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14:paraId="1B1B78E6" w14:textId="6D9E7DD8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14:paraId="0681E65B" w14:textId="04B5AA6A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77777777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4A4D61" w:rsidRPr="00660205" w:rsidRDefault="004A4D61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4A4D61" w:rsidRPr="00660205" w:rsidRDefault="004A4D61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4A4D61" w:rsidRPr="00660205" w:rsidRDefault="004A4D61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4A4D61" w:rsidRPr="00660205" w:rsidRDefault="004A4D61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4A4D61" w:rsidRPr="00660205" w:rsidRDefault="004A4D61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4A4D61" w:rsidRPr="00660205" w:rsidRDefault="004A4D61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4A4D61" w:rsidRPr="00E72A35" w:rsidRDefault="004A4D61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lastRenderedPageBreak/>
              <w:t>związane z wykorzystaniem prawa Coulomba</w:t>
            </w:r>
          </w:p>
          <w:p w14:paraId="3A27D3C1" w14:textId="748D900C" w:rsidR="004A4D61" w:rsidRPr="00660205" w:rsidRDefault="004A4D61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4A4D61" w:rsidRPr="00660205" w:rsidRDefault="004A4D61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4A4D61" w:rsidRPr="00660205" w:rsidRDefault="004A4D61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5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442122BA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4A4D61" w:rsidRPr="00E72A35" w:rsidRDefault="004A4D61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01B86D4" w14:textId="4D39CACF" w:rsidR="004A4D61" w:rsidRPr="00660205" w:rsidRDefault="004A4D61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4A4D61" w:rsidRPr="00660205" w:rsidRDefault="004A4D61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4A4D61" w:rsidRPr="00660205" w:rsidRDefault="004A4D61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4A4D61" w:rsidRPr="00660205" w:rsidRDefault="004A4D61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4A4D61" w:rsidRPr="00660205" w:rsidRDefault="004A4D61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4A4D61" w:rsidRPr="00660205" w:rsidRDefault="004A4D61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4A4D61" w:rsidRPr="00660205" w:rsidRDefault="004A4D61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90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495A4631" w14:textId="77777777" w:rsidR="004A4D61" w:rsidRPr="00660205" w:rsidRDefault="004A4D61" w:rsidP="00660205">
            <w:pPr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057DB543" w:rsidR="004A4D61" w:rsidRPr="00660205" w:rsidRDefault="004A4D61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4A4D61" w:rsidRPr="00E72A35" w:rsidRDefault="004A4D61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43B592A" w14:textId="28B0B1FF" w:rsidR="004A4D61" w:rsidRPr="00660205" w:rsidRDefault="004A4D61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4A4D61" w:rsidRPr="00660205" w:rsidRDefault="004A4D61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1712D43E" w:rsidR="004A4D61" w:rsidRPr="00660205" w:rsidRDefault="004A4D61" w:rsidP="004A4D61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76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CEA5FC5" w14:textId="288DCBDB" w:rsidR="004A4D61" w:rsidRPr="004A4D61" w:rsidRDefault="004A4D61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r w:rsidRPr="004A4D61">
              <w:rPr>
                <w:b/>
                <w:color w:val="221F1F"/>
                <w:w w:val="105"/>
                <w:sz w:val="15"/>
                <w:szCs w:val="15"/>
              </w:rPr>
              <w:t>Uczeń:</w:t>
            </w:r>
          </w:p>
          <w:p w14:paraId="2F7A9672" w14:textId="48650A8A" w:rsidR="004A4D61" w:rsidRPr="00660205" w:rsidRDefault="004A4D61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</w:t>
            </w:r>
          </w:p>
        </w:tc>
      </w:tr>
      <w:tr w:rsidR="00643E59" w14:paraId="257E075A" w14:textId="77777777" w:rsidTr="005932C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15859E9" w14:textId="58FCE7F5" w:rsidR="00643E59" w:rsidRPr="00C92CF0" w:rsidRDefault="00660205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4A4D61" w14:paraId="5EFDE128" w14:textId="55E5CB06" w:rsidTr="004A4D61">
        <w:trPr>
          <w:trHeight w:val="20"/>
        </w:trPr>
        <w:tc>
          <w:tcPr>
            <w:tcW w:w="108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3D8047AE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4A4D61" w:rsidRPr="00FB1C16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33676038" w14:textId="01971619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jego opisu: buduje – według podanego schematu – obwód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26B1455D" w14:textId="4AB36390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4A4D61" w:rsidRPr="00660205" w:rsidRDefault="004A4D61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0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zasadami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0"/>
          </w:p>
        </w:tc>
        <w:tc>
          <w:tcPr>
            <w:tcW w:w="11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4A4D61" w:rsidRPr="00FB1C16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14:paraId="3515F46C" w14:textId="6C076C48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4A4D61" w:rsidRPr="00FB1C16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14:paraId="32D931FD" w14:textId="544A08E4" w:rsidR="004A4D61" w:rsidRPr="00FB1C16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14:paraId="515F9026" w14:textId="6BEC7C77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4A4D61" w:rsidRPr="00660205" w:rsidRDefault="004A4D61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4A4D61" w:rsidRPr="00660205" w:rsidRDefault="004A4D61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4A4D61" w:rsidRPr="00660205" w:rsidRDefault="004A4D61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4A4D61" w:rsidRPr="00660205" w:rsidRDefault="004A4D61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4A4D61" w:rsidRPr="00FB1C16" w:rsidRDefault="004A4D61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14:paraId="1F907491" w14:textId="43B7C2D6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4A4D61" w:rsidRPr="00FB1C16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14:paraId="670D0B9E" w14:textId="67A9ED4F" w:rsidR="004A4D61" w:rsidRPr="00660205" w:rsidRDefault="004A4D61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4A4D61" w:rsidRPr="00660205" w:rsidRDefault="004A4D61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4A4D61" w:rsidRPr="00660205" w:rsidRDefault="004A4D61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5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znamionowych urządzeń elektrycznych</w:t>
            </w:r>
          </w:p>
          <w:p w14:paraId="5FE69ED3" w14:textId="69244A66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4A4D61" w:rsidRPr="00660205" w:rsidRDefault="004A4D61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4A4D61" w:rsidRPr="00660205" w:rsidRDefault="004A4D61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4A4D61" w:rsidRPr="00660205" w:rsidRDefault="004A4D61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4A4D61" w:rsidRPr="00FB1C16" w:rsidRDefault="004A4D61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14:paraId="76CFB797" w14:textId="0FD989DA" w:rsidR="004A4D61" w:rsidRPr="00660205" w:rsidRDefault="004A4D61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4A4D61" w:rsidRPr="00660205" w:rsidRDefault="004A4D61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4A4D61" w:rsidRPr="00660205" w:rsidRDefault="004A4D61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90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2A2257AD" w14:textId="77777777" w:rsidR="004A4D61" w:rsidRPr="00660205" w:rsidRDefault="004A4D61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55E4E9FA" w14:textId="2B721AAD" w:rsidR="004A4D61" w:rsidRPr="00FB1C16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49F10565" w14:textId="759555B5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wyróżnia formy energii, na jakie jest zamieniana energia elektryczna; wskazuje źródła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4A4D61" w:rsidRPr="00660205" w:rsidRDefault="004A4D61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4A4D61" w:rsidRPr="00660205" w:rsidRDefault="004A4D61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3EDF551F" w14:textId="426D894A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lastRenderedPageBreak/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4A4D61" w:rsidRPr="00FB1C16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0CF1853A" w14:textId="0168F621" w:rsidR="004A4D61" w:rsidRPr="00660205" w:rsidRDefault="004A4D61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4A4D61" w:rsidRPr="00660205" w:rsidRDefault="004A4D61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76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3D4BF8A" w14:textId="77777777" w:rsidR="004A4D61" w:rsidRPr="004A4D61" w:rsidRDefault="004A4D61" w:rsidP="004A4D61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r w:rsidRPr="004A4D61">
              <w:rPr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06CF14E1" w14:textId="63C4D384" w:rsidR="004A4D61" w:rsidRDefault="004A4D61" w:rsidP="004A4D61">
            <w:pPr>
              <w:widowControl/>
              <w:autoSpaceDE/>
              <w:autoSpaceDN/>
              <w:adjustRightInd/>
              <w:spacing w:after="160" w:line="259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</w:t>
            </w:r>
          </w:p>
          <w:p w14:paraId="6BAA7ECB" w14:textId="77777777" w:rsidR="004A4D61" w:rsidRPr="00660205" w:rsidRDefault="004A4D61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</w:tr>
      <w:tr w:rsidR="00721F97" w:rsidRPr="005932CB" w14:paraId="205520A3" w14:textId="77777777" w:rsidTr="005932C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CB39482" w14:textId="6B580390" w:rsidR="00721F97" w:rsidRPr="005932CB" w:rsidRDefault="00660205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="00721F97"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4A4D61" w14:paraId="20B51E05" w14:textId="45A916A4" w:rsidTr="004A4D61">
        <w:trPr>
          <w:trHeight w:val="20"/>
        </w:trPr>
        <w:tc>
          <w:tcPr>
            <w:tcW w:w="108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4A4D61" w:rsidRPr="00660205" w:rsidRDefault="004A4D61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F63FAB9" w14:textId="0C6B1FCC" w:rsidR="004A4D61" w:rsidRPr="005F399E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14:paraId="49965A68" w14:textId="5B124B71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1A6790E8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4A4D61" w:rsidRPr="00660205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4A4D61" w:rsidRPr="00660205" w:rsidRDefault="004A4D61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4A4D61" w:rsidRPr="00660205" w:rsidRDefault="004A4D61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4A4D61" w:rsidRPr="002F3F7F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3B4DF302" w14:textId="77777777" w:rsidR="004A4D61" w:rsidRPr="00660205" w:rsidRDefault="004A4D61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4A4D61" w:rsidRPr="00660205" w:rsidRDefault="004A4D61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zasadami </w:t>
            </w:r>
            <w:r w:rsidRPr="00660205">
              <w:rPr>
                <w:snapToGrid w:val="0"/>
                <w:sz w:val="15"/>
                <w:szCs w:val="15"/>
              </w:rPr>
              <w:lastRenderedPageBreak/>
              <w:t>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1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4A4D61" w:rsidRPr="00660205" w:rsidRDefault="004A4D61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14:paraId="5897849C" w14:textId="64BA338E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14:paraId="47C730AF" w14:textId="1B4043A2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14:paraId="3FA38583" w14:textId="45B480B2" w:rsidR="004A4D61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38BA04B5" w14:textId="493C4ED5" w:rsidR="004A4D61" w:rsidRPr="000837DD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14:paraId="7F45C78E" w14:textId="3090D4A9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 xml:space="preserve">; wymienia źródła pola magnetycznego: </w:t>
            </w:r>
            <w:r w:rsidRPr="00660205">
              <w:rPr>
                <w:sz w:val="15"/>
                <w:szCs w:val="15"/>
              </w:rPr>
              <w:lastRenderedPageBreak/>
              <w:t>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14:paraId="69B940A0" w14:textId="7E7F5576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14:paraId="4831C60B" w14:textId="33B1A52E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magnetyzmu</w:t>
            </w:r>
          </w:p>
          <w:p w14:paraId="7AF0AC8E" w14:textId="343B6F05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14:paraId="7E18C8A8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4A4D61" w:rsidRPr="00660205" w:rsidRDefault="004A4D61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lastRenderedPageBreak/>
              <w:t>indukcją elektromagnetyczną</w:t>
            </w:r>
          </w:p>
          <w:p w14:paraId="088221BE" w14:textId="77777777" w:rsidR="004A4D61" w:rsidRPr="002F3F7F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03552FB9" w14:textId="122EDC3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14:paraId="0AA9F74E" w14:textId="4F784DD7" w:rsidR="004A4D61" w:rsidRPr="00660205" w:rsidRDefault="004A4D61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4A4D61" w:rsidRPr="00660205" w:rsidRDefault="004A4D61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51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4A4D61" w:rsidRPr="00660205" w:rsidRDefault="004A4D61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4A4D61" w:rsidRPr="002F3F7F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14:paraId="7D12135B" w14:textId="4D6F2F3C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4A4D61" w:rsidRPr="002F3F7F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14:paraId="080BCFB2" w14:textId="6D019194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14:paraId="4B9313EC" w14:textId="630C26B2" w:rsidR="004A4D61" w:rsidRPr="002F3F7F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14:paraId="647017D4" w14:textId="77777777" w:rsidR="004A4D61" w:rsidRPr="002F3F7F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14:paraId="3B4F0AB7" w14:textId="2E69A68C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4A4D61" w:rsidRPr="002F3F7F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14:paraId="4B7EB280" w14:textId="65AA1DD1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4A4D61" w:rsidRPr="00660205" w:rsidRDefault="004A4D61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218F4163" w14:textId="77777777" w:rsidR="004A4D61" w:rsidRPr="00660205" w:rsidRDefault="004A4D61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4A4D61" w:rsidRPr="00660205" w:rsidRDefault="004A4D61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zjawiska indukcji elektromagnetycznej</w:t>
            </w:r>
          </w:p>
          <w:p w14:paraId="294FA7AB" w14:textId="5EEEDD31" w:rsidR="004A4D61" w:rsidRPr="00660205" w:rsidRDefault="004A4D61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4A4D61" w:rsidRPr="002F3F7F" w:rsidRDefault="004A4D61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25BE10C" w14:textId="323E9D57" w:rsidR="004A4D61" w:rsidRPr="00660205" w:rsidRDefault="004A4D61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4A4D61" w:rsidRPr="00660205" w:rsidRDefault="004A4D61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4A4D61" w:rsidRPr="00660205" w:rsidRDefault="004A4D61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4A4D61" w:rsidRPr="00660205" w:rsidRDefault="004A4D61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4A4D61" w:rsidRPr="00660205" w:rsidRDefault="004A4D61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4A4D61" w:rsidRPr="002F3F7F" w:rsidRDefault="004A4D61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4A4D61" w:rsidRPr="000837DD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4A4D61" w:rsidRPr="000837DD" w:rsidRDefault="004A4D61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4A4D61" w:rsidRPr="00660205" w:rsidRDefault="004A4D61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4A4D61" w:rsidRPr="00660205" w:rsidRDefault="004A4D61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4A4D61" w:rsidRPr="00660205" w:rsidRDefault="004A4D61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4A4D61" w:rsidRPr="00660205" w:rsidRDefault="004A4D61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4A4D61" w:rsidRPr="00660205" w:rsidRDefault="004A4D61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4A4D61" w:rsidRPr="00660205" w:rsidRDefault="004A4D61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4A4D61" w:rsidRPr="00660205" w:rsidRDefault="004A4D61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4A4D61" w:rsidRPr="00660205" w:rsidRDefault="004A4D61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90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59046CAB" w14:textId="77777777" w:rsidR="004A4D61" w:rsidRPr="00660205" w:rsidRDefault="004A4D61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EF3AE22" w14:textId="45A757B0" w:rsidR="004A4D61" w:rsidRPr="00660205" w:rsidRDefault="004A4D61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77777777" w:rsidR="004A4D61" w:rsidRPr="00660205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2DE3F7F" w14:textId="77777777" w:rsidR="004A4D61" w:rsidRPr="00660205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4A4D61" w:rsidRPr="00660205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4A4D61" w:rsidRPr="00660205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4A4D61" w:rsidRPr="002F3F7F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4A4D61" w:rsidRPr="000837DD" w:rsidRDefault="004A4D61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4A4D61" w:rsidRPr="002F3F7F" w:rsidRDefault="004A4D61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4A4D61" w:rsidRPr="00660205" w:rsidRDefault="004A4D61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4A4D61" w:rsidRPr="00660205" w:rsidRDefault="004A4D61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4A4D61" w:rsidRPr="00660205" w:rsidRDefault="004A4D61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8FDE57" w14:textId="4FBF92BB" w:rsidR="004A4D61" w:rsidRPr="000837DD" w:rsidRDefault="004A4D61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buduje</w:t>
            </w:r>
            <w:proofErr w:type="spellEnd"/>
            <w:r w:rsidRPr="00660205">
              <w:rPr>
                <w:sz w:val="15"/>
                <w:szCs w:val="15"/>
              </w:rPr>
              <w:t xml:space="preserve"> mostek prostowniczy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036CDE8A" w14:textId="77777777" w:rsidR="004A4D61" w:rsidRPr="00660205" w:rsidRDefault="004A4D61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4A4D61" w:rsidRPr="00660205" w:rsidRDefault="004A4D61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0FAE109E" w14:textId="77777777" w:rsidR="004A4D61" w:rsidRPr="00660205" w:rsidRDefault="004A4D61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4A4D61" w:rsidRPr="00660205" w:rsidRDefault="004A4D61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4A4D61" w:rsidRPr="00660205" w:rsidRDefault="004A4D61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4A4D61" w:rsidRPr="00660205" w:rsidRDefault="004A4D61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77777777" w:rsidR="004A4D61" w:rsidRPr="00660205" w:rsidRDefault="004A4D61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4C2C862A" w14:textId="77777777" w:rsidR="004A4D61" w:rsidRPr="00660205" w:rsidRDefault="004A4D61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4A4D61" w:rsidRPr="00660205" w:rsidRDefault="004A4D61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4A4D61" w:rsidRPr="00660205" w:rsidRDefault="004A4D61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005FEA54" w14:textId="77777777" w:rsidR="004A4D61" w:rsidRPr="002F3F7F" w:rsidRDefault="004A4D61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lastRenderedPageBreak/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7AAD5B20" w14:textId="77777777" w:rsidR="004A4D61" w:rsidRPr="00660205" w:rsidRDefault="004A4D61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4A4D61" w:rsidRPr="00660205" w:rsidRDefault="004A4D61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761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0F36C9C" w14:textId="77777777" w:rsidR="004A4D61" w:rsidRPr="004A4D61" w:rsidRDefault="004A4D61" w:rsidP="004A4D61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221F1F"/>
                <w:w w:val="105"/>
                <w:sz w:val="15"/>
                <w:szCs w:val="15"/>
              </w:rPr>
            </w:pPr>
            <w:r w:rsidRPr="004A4D61">
              <w:rPr>
                <w:b/>
                <w:color w:val="221F1F"/>
                <w:w w:val="105"/>
                <w:sz w:val="15"/>
                <w:szCs w:val="15"/>
              </w:rPr>
              <w:lastRenderedPageBreak/>
              <w:t>Uczeń:</w:t>
            </w:r>
          </w:p>
          <w:p w14:paraId="02D65FF5" w14:textId="659A6799" w:rsidR="004A4D61" w:rsidRPr="00660205" w:rsidRDefault="004A4D61" w:rsidP="004A4D61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</w:t>
            </w:r>
            <w:bookmarkStart w:id="1" w:name="_GoBack"/>
            <w:bookmarkEnd w:id="1"/>
          </w:p>
        </w:tc>
      </w:tr>
    </w:tbl>
    <w:p w14:paraId="4CD90E2B" w14:textId="752BED54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sectPr w:rsidR="00643E59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95A6" w14:textId="77777777" w:rsidR="007C67B8" w:rsidRDefault="007C67B8" w:rsidP="004C41F6">
      <w:r>
        <w:separator/>
      </w:r>
    </w:p>
  </w:endnote>
  <w:endnote w:type="continuationSeparator" w:id="0">
    <w:p w14:paraId="6DDAD23F" w14:textId="77777777" w:rsidR="007C67B8" w:rsidRDefault="007C67B8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4DC8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5713C833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7610" w14:textId="77777777" w:rsidR="007C67B8" w:rsidRDefault="007C67B8" w:rsidP="004C41F6">
      <w:r>
        <w:separator/>
      </w:r>
    </w:p>
  </w:footnote>
  <w:footnote w:type="continuationSeparator" w:id="0">
    <w:p w14:paraId="3F62D88C" w14:textId="77777777" w:rsidR="007C67B8" w:rsidRDefault="007C67B8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462F" w14:textId="4FF1FD64" w:rsidR="00330D9D" w:rsidRDefault="00330D9D">
    <w:pPr>
      <w:pStyle w:val="Nagwek"/>
    </w:pP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 w15:restartNumberingAfterBreak="0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556FD"/>
    <w:rsid w:val="000837DD"/>
    <w:rsid w:val="000B0AAF"/>
    <w:rsid w:val="001227CD"/>
    <w:rsid w:val="00155E54"/>
    <w:rsid w:val="00191358"/>
    <w:rsid w:val="002565C3"/>
    <w:rsid w:val="00276243"/>
    <w:rsid w:val="002B2D9A"/>
    <w:rsid w:val="002D7804"/>
    <w:rsid w:val="002F3F7F"/>
    <w:rsid w:val="00325B71"/>
    <w:rsid w:val="00326AD8"/>
    <w:rsid w:val="00326B84"/>
    <w:rsid w:val="00330D9D"/>
    <w:rsid w:val="004A4D61"/>
    <w:rsid w:val="004C41F6"/>
    <w:rsid w:val="00531C14"/>
    <w:rsid w:val="00583C50"/>
    <w:rsid w:val="005932CB"/>
    <w:rsid w:val="005F0D9F"/>
    <w:rsid w:val="005F399E"/>
    <w:rsid w:val="006153A2"/>
    <w:rsid w:val="00643E59"/>
    <w:rsid w:val="00660205"/>
    <w:rsid w:val="00681EDF"/>
    <w:rsid w:val="00721F97"/>
    <w:rsid w:val="00756E48"/>
    <w:rsid w:val="007C67B8"/>
    <w:rsid w:val="008C2F3E"/>
    <w:rsid w:val="0090319B"/>
    <w:rsid w:val="00B13884"/>
    <w:rsid w:val="00B976A8"/>
    <w:rsid w:val="00BE187C"/>
    <w:rsid w:val="00BF2C1A"/>
    <w:rsid w:val="00C92CF0"/>
    <w:rsid w:val="00CF1A56"/>
    <w:rsid w:val="00D22459"/>
    <w:rsid w:val="00DB7079"/>
    <w:rsid w:val="00DD67DA"/>
    <w:rsid w:val="00DE6FF7"/>
    <w:rsid w:val="00E137A9"/>
    <w:rsid w:val="00E72A35"/>
    <w:rsid w:val="00ED22A7"/>
    <w:rsid w:val="00ED6BDC"/>
    <w:rsid w:val="00FB1C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2BFD2"/>
  <w14:defaultImageDpi w14:val="0"/>
  <w15:docId w15:val="{5C0E129D-3DAA-4496-BA9B-0453B0C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6361-A611-4D41-AD7C-AC0329AA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4582</Words>
  <Characters>27493</Characters>
  <Application>Microsoft Office Word</Application>
  <DocSecurity>0</DocSecurity>
  <Lines>229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PRACOWNIA CHEMICZNA</cp:lastModifiedBy>
  <cp:revision>2</cp:revision>
  <dcterms:created xsi:type="dcterms:W3CDTF">2024-09-20T07:34:00Z</dcterms:created>
  <dcterms:modified xsi:type="dcterms:W3CDTF">2024-09-20T07:34:00Z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